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1" w:rsidRDefault="00822421" w:rsidP="00822421">
      <w:pPr>
        <w:rPr>
          <w:rFonts w:ascii="黑体" w:eastAsia="黑体" w:hAnsi="宋体"/>
          <w:snapToGrid w:val="0"/>
          <w:spacing w:val="0"/>
          <w:kern w:val="0"/>
          <w:szCs w:val="32"/>
        </w:rPr>
      </w:pPr>
      <w:r>
        <w:rPr>
          <w:rFonts w:ascii="黑体" w:eastAsia="黑体" w:hAnsi="宋体" w:hint="eastAsia"/>
          <w:snapToGrid w:val="0"/>
          <w:spacing w:val="0"/>
          <w:kern w:val="0"/>
          <w:szCs w:val="32"/>
        </w:rPr>
        <w:t>附件4</w:t>
      </w:r>
    </w:p>
    <w:p w:rsidR="00822421" w:rsidRDefault="00822421" w:rsidP="00822421">
      <w:pPr>
        <w:rPr>
          <w:rFonts w:ascii="黑体" w:eastAsia="黑体" w:hAnsi="宋体"/>
          <w:snapToGrid w:val="0"/>
          <w:spacing w:val="0"/>
          <w:kern w:val="0"/>
          <w:szCs w:val="32"/>
        </w:rPr>
      </w:pPr>
    </w:p>
    <w:p w:rsidR="00822421" w:rsidRDefault="00822421" w:rsidP="00822421">
      <w:pPr>
        <w:spacing w:line="312" w:lineRule="auto"/>
        <w:jc w:val="center"/>
        <w:rPr>
          <w:rFonts w:ascii="小标宋" w:eastAsia="小标宋" w:hAnsi="小标宋" w:cs="小标宋"/>
          <w:snapToGrid w:val="0"/>
          <w:spacing w:val="0"/>
          <w:kern w:val="0"/>
          <w:sz w:val="42"/>
          <w:szCs w:val="42"/>
        </w:rPr>
      </w:pPr>
      <w:r>
        <w:rPr>
          <w:rFonts w:ascii="小标宋" w:eastAsia="小标宋" w:hAnsi="小标宋" w:cs="小标宋" w:hint="eastAsia"/>
          <w:snapToGrid w:val="0"/>
          <w:spacing w:val="0"/>
          <w:kern w:val="0"/>
          <w:sz w:val="42"/>
          <w:szCs w:val="42"/>
        </w:rPr>
        <w:t>杭州市区初中毕业升学体育考试工作人员守则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一、严格遵守公平、公正的原则和工作纪律，依据工作规程和要求，认真完成各项工作。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二、裁判员须熟悉并掌握各项目的考试要求和评分标准，掌握考试设备使用方法，严格按考试规则和程序规范工作。不得擅自对考生进行考试。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三、按时到岗，</w:t>
      </w:r>
      <w:proofErr w:type="gramStart"/>
      <w:r>
        <w:rPr>
          <w:rFonts w:hint="eastAsia"/>
          <w:snapToGrid w:val="0"/>
          <w:spacing w:val="0"/>
          <w:kern w:val="0"/>
          <w:szCs w:val="32"/>
        </w:rPr>
        <w:t>不</w:t>
      </w:r>
      <w:proofErr w:type="gramEnd"/>
      <w:r>
        <w:rPr>
          <w:rFonts w:hint="eastAsia"/>
          <w:snapToGrid w:val="0"/>
          <w:spacing w:val="0"/>
          <w:kern w:val="0"/>
          <w:szCs w:val="32"/>
        </w:rPr>
        <w:t>擅自离岗、串岗、聊天、看报，不抽烟，不做与考试工作无关或妨碍考试工作的事。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四、为人师表，关心爱护学生，尊重学生人格，保护学生安全。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五、互相尊重、互相学习、互相支持、团结协作，不搞不正之风。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>六、除主考和市教育局派驻的巡视人员外，裁判员及相关工作人员不得将手机带入考试场地。考试期间手机集中管理，不得使用电话或其他通讯工具（因工作需要配置的对讲机除外）。</w:t>
      </w:r>
    </w:p>
    <w:p w:rsidR="00822421" w:rsidRDefault="00822421" w:rsidP="00822421">
      <w:pPr>
        <w:snapToGrid w:val="0"/>
        <w:spacing w:line="312" w:lineRule="auto"/>
        <w:ind w:firstLineChars="200" w:firstLine="640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lastRenderedPageBreak/>
        <w:t>七、严禁参与舞弊，或采取不正当手段为考生获取虚假成绩或给考生舞弊提供条件。有上述行为者，将取消体育考试裁判员、工作人员资格，并依据相关法规，由所在学校（单位）予以相应的行政、党纪等处分。触犯刑律的，由司法机关依法追究刑事责任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C8" w:rsidRDefault="007656C8" w:rsidP="00822421">
      <w:pPr>
        <w:spacing w:line="240" w:lineRule="auto"/>
      </w:pPr>
      <w:r>
        <w:separator/>
      </w:r>
    </w:p>
  </w:endnote>
  <w:endnote w:type="continuationSeparator" w:id="0">
    <w:p w:rsidR="007656C8" w:rsidRDefault="007656C8" w:rsidP="0082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C8" w:rsidRDefault="007656C8" w:rsidP="00822421">
      <w:pPr>
        <w:spacing w:line="240" w:lineRule="auto"/>
      </w:pPr>
      <w:r>
        <w:separator/>
      </w:r>
    </w:p>
  </w:footnote>
  <w:footnote w:type="continuationSeparator" w:id="0">
    <w:p w:rsidR="007656C8" w:rsidRDefault="007656C8" w:rsidP="00822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2421"/>
    <w:rsid w:val="000001D1"/>
    <w:rsid w:val="00323B43"/>
    <w:rsid w:val="003D37D8"/>
    <w:rsid w:val="004358AB"/>
    <w:rsid w:val="007656C8"/>
    <w:rsid w:val="00822421"/>
    <w:rsid w:val="008B7726"/>
    <w:rsid w:val="009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1"/>
    <w:pPr>
      <w:widowControl w:val="0"/>
      <w:spacing w:after="0"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42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 w:cstheme="minorBidi"/>
      <w:spacing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4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421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 w:cstheme="minorBidi"/>
      <w:spacing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4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2019-01-21T07:32:00Z</dcterms:created>
  <dcterms:modified xsi:type="dcterms:W3CDTF">2019-01-21T07:32:00Z</dcterms:modified>
</cp:coreProperties>
</file>